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49CD" w14:textId="49843BEC" w:rsidR="00F540C5" w:rsidRPr="0058562D" w:rsidRDefault="00BF30D1" w:rsidP="0058562D">
      <w:pPr>
        <w:pStyle w:val="Heading1"/>
        <w:rPr>
          <w:rFonts w:ascii="Arial" w:hAnsi="Arial" w:cs="Arial"/>
        </w:rPr>
      </w:pPr>
      <w:r>
        <w:rPr>
          <w:rFonts w:ascii="Arial" w:hAnsi="Arial" w:cs="Arial"/>
        </w:rPr>
        <w:t xml:space="preserve">HMF </w:t>
      </w:r>
      <w:r w:rsidR="0061325A">
        <w:rPr>
          <w:rFonts w:ascii="Arial" w:hAnsi="Arial" w:cs="Arial"/>
        </w:rPr>
        <w:t xml:space="preserve"> </w:t>
      </w:r>
      <w:r w:rsidR="001C6799">
        <w:rPr>
          <w:rFonts w:ascii="Arial" w:hAnsi="Arial" w:cs="Arial"/>
        </w:rPr>
        <w:t>EQUALITY, DIVERSITY AND INCLUSION POLICY</w:t>
      </w:r>
      <w:r w:rsidR="0058562D">
        <w:rPr>
          <w:rFonts w:ascii="Arial" w:hAnsi="Arial" w:cs="Arial"/>
        </w:rPr>
        <w:br/>
      </w:r>
    </w:p>
    <w:p w14:paraId="7D4D591C" w14:textId="768A821E" w:rsidR="00AB3E9A" w:rsidRPr="00E853F1" w:rsidRDefault="00D703C0" w:rsidP="00F540C5">
      <w:pPr>
        <w:rPr>
          <w:rFonts w:cstheme="minorHAnsi"/>
          <w:b/>
          <w:sz w:val="28"/>
          <w:szCs w:val="28"/>
        </w:rPr>
      </w:pPr>
      <w:r w:rsidRPr="002F6D00">
        <w:rPr>
          <w:rFonts w:cstheme="minorHAnsi"/>
          <w:bCs/>
          <w:sz w:val="28"/>
          <w:szCs w:val="28"/>
        </w:rPr>
        <w:t>Under the</w:t>
      </w:r>
      <w:r w:rsidR="002F6D00">
        <w:rPr>
          <w:rFonts w:cstheme="minorHAnsi"/>
          <w:b/>
          <w:sz w:val="28"/>
          <w:szCs w:val="28"/>
        </w:rPr>
        <w:t xml:space="preserve"> </w:t>
      </w:r>
      <w:r w:rsidR="002F6D00" w:rsidRPr="009E4827">
        <w:rPr>
          <w:rFonts w:cstheme="minorHAnsi"/>
          <w:bCs/>
          <w:sz w:val="28"/>
          <w:szCs w:val="28"/>
        </w:rPr>
        <w:t>guidance of</w:t>
      </w:r>
      <w:r w:rsidR="002F6D00">
        <w:rPr>
          <w:rFonts w:cstheme="minorHAnsi"/>
          <w:b/>
          <w:sz w:val="28"/>
          <w:szCs w:val="28"/>
        </w:rPr>
        <w:t xml:space="preserve"> </w:t>
      </w:r>
      <w:r w:rsidR="001513AF">
        <w:rPr>
          <w:rFonts w:cstheme="minorHAnsi"/>
          <w:b/>
          <w:sz w:val="28"/>
          <w:szCs w:val="28"/>
        </w:rPr>
        <w:t>British Federation of Festivals</w:t>
      </w:r>
      <w:r w:rsidR="00660543">
        <w:rPr>
          <w:rFonts w:cstheme="minorHAnsi"/>
          <w:b/>
          <w:sz w:val="28"/>
          <w:szCs w:val="28"/>
        </w:rPr>
        <w:t xml:space="preserve"> (BIFF</w:t>
      </w:r>
      <w:r w:rsidR="001513AF">
        <w:rPr>
          <w:rFonts w:cstheme="minorHAnsi"/>
          <w:b/>
          <w:sz w:val="28"/>
          <w:szCs w:val="28"/>
        </w:rPr>
        <w:t>)</w:t>
      </w:r>
      <w:r w:rsidR="00132B74">
        <w:rPr>
          <w:rFonts w:cstheme="minorHAnsi"/>
          <w:b/>
          <w:sz w:val="28"/>
          <w:szCs w:val="28"/>
        </w:rPr>
        <w:t>,</w:t>
      </w:r>
      <w:r w:rsidR="002F6D00">
        <w:rPr>
          <w:rFonts w:cstheme="minorHAnsi"/>
          <w:b/>
          <w:sz w:val="28"/>
          <w:szCs w:val="28"/>
        </w:rPr>
        <w:t xml:space="preserve"> </w:t>
      </w:r>
      <w:r w:rsidR="001C6799" w:rsidRPr="00DA38CA">
        <w:rPr>
          <w:rFonts w:cstheme="minorHAnsi"/>
          <w:b/>
          <w:sz w:val="28"/>
          <w:szCs w:val="28"/>
        </w:rPr>
        <w:t>Holywood Music Festival</w:t>
      </w:r>
      <w:r w:rsidR="00F540C5" w:rsidRPr="00DA38CA">
        <w:rPr>
          <w:rFonts w:cstheme="minorHAnsi"/>
          <w:sz w:val="28"/>
          <w:szCs w:val="28"/>
        </w:rPr>
        <w:t xml:space="preserve"> </w:t>
      </w:r>
      <w:r w:rsidR="009E4827">
        <w:rPr>
          <w:rFonts w:cstheme="minorHAnsi"/>
          <w:sz w:val="28"/>
          <w:szCs w:val="28"/>
        </w:rPr>
        <w:t>(</w:t>
      </w:r>
      <w:r w:rsidR="009E4827" w:rsidRPr="00132B74">
        <w:rPr>
          <w:rFonts w:cstheme="minorHAnsi"/>
          <w:b/>
          <w:bCs/>
          <w:sz w:val="28"/>
          <w:szCs w:val="28"/>
        </w:rPr>
        <w:t>HMF</w:t>
      </w:r>
      <w:r w:rsidR="009E4827">
        <w:rPr>
          <w:rFonts w:cstheme="minorHAnsi"/>
          <w:sz w:val="28"/>
          <w:szCs w:val="28"/>
        </w:rPr>
        <w:t xml:space="preserve">) </w:t>
      </w:r>
      <w:r w:rsidR="00F540C5" w:rsidRPr="00DA38CA">
        <w:rPr>
          <w:rFonts w:cstheme="minorHAnsi"/>
          <w:sz w:val="28"/>
          <w:szCs w:val="28"/>
        </w:rPr>
        <w:t xml:space="preserve">is committed to encouraging equality, diversity and inclusion </w:t>
      </w:r>
      <w:r w:rsidR="00FC6077" w:rsidRPr="00DA38CA">
        <w:rPr>
          <w:rFonts w:cstheme="minorHAnsi"/>
          <w:sz w:val="28"/>
          <w:szCs w:val="28"/>
        </w:rPr>
        <w:t xml:space="preserve">by </w:t>
      </w:r>
      <w:r w:rsidR="004E28E1">
        <w:rPr>
          <w:rFonts w:cstheme="minorHAnsi"/>
          <w:sz w:val="28"/>
          <w:szCs w:val="28"/>
        </w:rPr>
        <w:t>aspiring t</w:t>
      </w:r>
      <w:r w:rsidR="00E52AB3">
        <w:rPr>
          <w:rFonts w:cstheme="minorHAnsi"/>
          <w:sz w:val="28"/>
          <w:szCs w:val="28"/>
        </w:rPr>
        <w:t>o be</w:t>
      </w:r>
      <w:r w:rsidR="00A45FF1" w:rsidRPr="00DA38CA">
        <w:rPr>
          <w:rFonts w:cstheme="minorHAnsi"/>
          <w:sz w:val="28"/>
          <w:szCs w:val="28"/>
        </w:rPr>
        <w:t xml:space="preserve"> truly represe</w:t>
      </w:r>
      <w:r w:rsidR="00391813" w:rsidRPr="00DA38CA">
        <w:rPr>
          <w:rFonts w:cstheme="minorHAnsi"/>
          <w:sz w:val="28"/>
          <w:szCs w:val="28"/>
        </w:rPr>
        <w:t xml:space="preserve">ntative of all sections of society </w:t>
      </w:r>
      <w:r w:rsidR="00F540C5" w:rsidRPr="00DA38CA">
        <w:rPr>
          <w:rFonts w:cstheme="minorHAnsi"/>
          <w:sz w:val="28"/>
          <w:szCs w:val="28"/>
        </w:rPr>
        <w:t>and eliminating unlawful discriminatio</w:t>
      </w:r>
      <w:r w:rsidR="000D751B" w:rsidRPr="00DA38CA">
        <w:rPr>
          <w:rFonts w:cstheme="minorHAnsi"/>
          <w:sz w:val="28"/>
          <w:szCs w:val="28"/>
        </w:rPr>
        <w:t>n</w:t>
      </w:r>
      <w:r w:rsidR="00816571">
        <w:rPr>
          <w:rFonts w:cstheme="minorHAnsi"/>
          <w:sz w:val="28"/>
          <w:szCs w:val="28"/>
        </w:rPr>
        <w:t>.</w:t>
      </w:r>
    </w:p>
    <w:p w14:paraId="475A9E98" w14:textId="7336EE86" w:rsidR="00102986" w:rsidRDefault="007A30C9" w:rsidP="00F540C5">
      <w:pPr>
        <w:rPr>
          <w:sz w:val="28"/>
          <w:szCs w:val="28"/>
        </w:rPr>
      </w:pPr>
      <w:r w:rsidRPr="002D01BF">
        <w:rPr>
          <w:sz w:val="28"/>
          <w:szCs w:val="28"/>
        </w:rPr>
        <w:t>This document is a statement of our policy for achieving equality</w:t>
      </w:r>
      <w:r w:rsidR="0028507B">
        <w:rPr>
          <w:sz w:val="28"/>
          <w:szCs w:val="28"/>
        </w:rPr>
        <w:t>, fairness an</w:t>
      </w:r>
      <w:r w:rsidR="00860BF3">
        <w:rPr>
          <w:sz w:val="28"/>
          <w:szCs w:val="28"/>
        </w:rPr>
        <w:t>d respect</w:t>
      </w:r>
      <w:r w:rsidRPr="002D01BF">
        <w:rPr>
          <w:sz w:val="28"/>
          <w:szCs w:val="28"/>
        </w:rPr>
        <w:t xml:space="preserve"> </w:t>
      </w:r>
      <w:r w:rsidR="00E30FF3">
        <w:rPr>
          <w:sz w:val="28"/>
          <w:szCs w:val="28"/>
        </w:rPr>
        <w:t xml:space="preserve">at the </w:t>
      </w:r>
      <w:r w:rsidR="002F69B0" w:rsidRPr="00132B74">
        <w:rPr>
          <w:b/>
          <w:bCs/>
          <w:sz w:val="28"/>
          <w:szCs w:val="28"/>
        </w:rPr>
        <w:t>HMF</w:t>
      </w:r>
      <w:r w:rsidR="002F69B0">
        <w:rPr>
          <w:sz w:val="28"/>
          <w:szCs w:val="28"/>
        </w:rPr>
        <w:t xml:space="preserve"> through accessibility</w:t>
      </w:r>
      <w:r w:rsidR="00A25807">
        <w:rPr>
          <w:sz w:val="28"/>
          <w:szCs w:val="28"/>
        </w:rPr>
        <w:t xml:space="preserve"> </w:t>
      </w:r>
      <w:r w:rsidR="00AD3ACF">
        <w:rPr>
          <w:sz w:val="28"/>
          <w:szCs w:val="28"/>
        </w:rPr>
        <w:t xml:space="preserve">and </w:t>
      </w:r>
      <w:r w:rsidR="008A2C92">
        <w:rPr>
          <w:sz w:val="28"/>
          <w:szCs w:val="28"/>
        </w:rPr>
        <w:t>the</w:t>
      </w:r>
      <w:r w:rsidR="00133E15">
        <w:rPr>
          <w:sz w:val="28"/>
          <w:szCs w:val="28"/>
        </w:rPr>
        <w:t xml:space="preserve"> creation of an atmosphere</w:t>
      </w:r>
      <w:r w:rsidR="00E0028C">
        <w:rPr>
          <w:sz w:val="28"/>
          <w:szCs w:val="28"/>
        </w:rPr>
        <w:t xml:space="preserve"> </w:t>
      </w:r>
      <w:r w:rsidR="009B386D">
        <w:rPr>
          <w:sz w:val="28"/>
          <w:szCs w:val="28"/>
        </w:rPr>
        <w:t xml:space="preserve"> that embraces diversity and inclusion</w:t>
      </w:r>
      <w:r w:rsidRPr="002D01BF">
        <w:rPr>
          <w:sz w:val="28"/>
          <w:szCs w:val="28"/>
        </w:rPr>
        <w:t>.</w:t>
      </w:r>
    </w:p>
    <w:p w14:paraId="42E969DB" w14:textId="7C151356" w:rsidR="004E28E1" w:rsidRDefault="007A30C9" w:rsidP="00F540C5">
      <w:pPr>
        <w:rPr>
          <w:sz w:val="28"/>
          <w:szCs w:val="28"/>
        </w:rPr>
      </w:pPr>
      <w:r w:rsidRPr="002D01BF">
        <w:rPr>
          <w:sz w:val="28"/>
          <w:szCs w:val="28"/>
        </w:rPr>
        <w:t xml:space="preserve">This policy shall inform our actions and attitudes to all </w:t>
      </w:r>
      <w:r w:rsidR="00FA6334" w:rsidRPr="00132B74">
        <w:rPr>
          <w:b/>
          <w:bCs/>
          <w:sz w:val="28"/>
          <w:szCs w:val="28"/>
        </w:rPr>
        <w:t>HMF</w:t>
      </w:r>
      <w:r w:rsidR="00FA6334">
        <w:rPr>
          <w:sz w:val="28"/>
          <w:szCs w:val="28"/>
        </w:rPr>
        <w:t xml:space="preserve"> personnel</w:t>
      </w:r>
      <w:r w:rsidRPr="002D01BF">
        <w:rPr>
          <w:sz w:val="28"/>
          <w:szCs w:val="28"/>
        </w:rPr>
        <w:t xml:space="preserve">, </w:t>
      </w:r>
      <w:r w:rsidR="00FA6334">
        <w:rPr>
          <w:sz w:val="28"/>
          <w:szCs w:val="28"/>
        </w:rPr>
        <w:t>nam</w:t>
      </w:r>
      <w:r w:rsidR="004C4A5C">
        <w:rPr>
          <w:sz w:val="28"/>
          <w:szCs w:val="28"/>
        </w:rPr>
        <w:t>ely</w:t>
      </w:r>
      <w:r w:rsidRPr="002D01BF">
        <w:rPr>
          <w:sz w:val="28"/>
          <w:szCs w:val="28"/>
        </w:rPr>
        <w:t xml:space="preserve"> trustees</w:t>
      </w:r>
      <w:r w:rsidR="00E531AD">
        <w:rPr>
          <w:sz w:val="28"/>
          <w:szCs w:val="28"/>
        </w:rPr>
        <w:t xml:space="preserve"> (</w:t>
      </w:r>
      <w:r w:rsidR="00377CB7">
        <w:rPr>
          <w:sz w:val="28"/>
          <w:szCs w:val="28"/>
        </w:rPr>
        <w:t>committee members)</w:t>
      </w:r>
      <w:r w:rsidRPr="002D01BF">
        <w:rPr>
          <w:sz w:val="28"/>
          <w:szCs w:val="28"/>
        </w:rPr>
        <w:t xml:space="preserve">, volunteers, </w:t>
      </w:r>
      <w:r w:rsidR="00511E58">
        <w:rPr>
          <w:sz w:val="28"/>
          <w:szCs w:val="28"/>
        </w:rPr>
        <w:t>employees</w:t>
      </w:r>
      <w:r w:rsidR="007C6024">
        <w:rPr>
          <w:sz w:val="28"/>
          <w:szCs w:val="28"/>
        </w:rPr>
        <w:t xml:space="preserve"> (</w:t>
      </w:r>
      <w:proofErr w:type="spellStart"/>
      <w:proofErr w:type="gramStart"/>
      <w:r w:rsidR="00016AC0">
        <w:rPr>
          <w:sz w:val="28"/>
          <w:szCs w:val="28"/>
        </w:rPr>
        <w:t>eg</w:t>
      </w:r>
      <w:proofErr w:type="spellEnd"/>
      <w:proofErr w:type="gramEnd"/>
      <w:r w:rsidR="00016AC0">
        <w:rPr>
          <w:sz w:val="28"/>
          <w:szCs w:val="28"/>
        </w:rPr>
        <w:t xml:space="preserve"> adjudicators</w:t>
      </w:r>
      <w:r w:rsidR="0060117C">
        <w:rPr>
          <w:sz w:val="28"/>
          <w:szCs w:val="28"/>
        </w:rPr>
        <w:t>, accompanists)</w:t>
      </w:r>
      <w:r w:rsidR="00016AC0">
        <w:rPr>
          <w:sz w:val="28"/>
          <w:szCs w:val="28"/>
        </w:rPr>
        <w:t xml:space="preserve"> </w:t>
      </w:r>
      <w:r w:rsidRPr="002D01BF">
        <w:rPr>
          <w:sz w:val="28"/>
          <w:szCs w:val="28"/>
        </w:rPr>
        <w:t xml:space="preserve">and </w:t>
      </w:r>
      <w:r w:rsidR="00EA5617">
        <w:rPr>
          <w:sz w:val="28"/>
          <w:szCs w:val="28"/>
        </w:rPr>
        <w:t xml:space="preserve">those participating </w:t>
      </w:r>
      <w:r w:rsidR="007B0C56">
        <w:rPr>
          <w:sz w:val="28"/>
          <w:szCs w:val="28"/>
        </w:rPr>
        <w:t>in</w:t>
      </w:r>
      <w:r w:rsidR="00C66D47">
        <w:rPr>
          <w:sz w:val="28"/>
          <w:szCs w:val="28"/>
        </w:rPr>
        <w:t>,</w:t>
      </w:r>
      <w:r w:rsidR="005D3B37">
        <w:rPr>
          <w:sz w:val="28"/>
          <w:szCs w:val="28"/>
        </w:rPr>
        <w:t xml:space="preserve"> or</w:t>
      </w:r>
      <w:r w:rsidR="00B915EC">
        <w:rPr>
          <w:sz w:val="28"/>
          <w:szCs w:val="28"/>
        </w:rPr>
        <w:t xml:space="preserve"> </w:t>
      </w:r>
      <w:r w:rsidRPr="002D01BF">
        <w:rPr>
          <w:sz w:val="28"/>
          <w:szCs w:val="28"/>
        </w:rPr>
        <w:t>attending</w:t>
      </w:r>
      <w:r w:rsidR="00C66D47">
        <w:rPr>
          <w:sz w:val="28"/>
          <w:szCs w:val="28"/>
        </w:rPr>
        <w:t>,</w:t>
      </w:r>
      <w:r w:rsidRPr="002D01BF">
        <w:rPr>
          <w:sz w:val="28"/>
          <w:szCs w:val="28"/>
        </w:rPr>
        <w:t xml:space="preserve"> our events</w:t>
      </w:r>
    </w:p>
    <w:p w14:paraId="41226F9D" w14:textId="477D4D25" w:rsidR="007A30C9" w:rsidRPr="00E63AE3" w:rsidRDefault="007A30C9" w:rsidP="00F540C5">
      <w:pPr>
        <w:rPr>
          <w:rFonts w:cstheme="minorHAnsi"/>
          <w:sz w:val="28"/>
          <w:szCs w:val="28"/>
        </w:rPr>
      </w:pPr>
      <w:r w:rsidRPr="002D01BF">
        <w:rPr>
          <w:sz w:val="28"/>
          <w:szCs w:val="28"/>
        </w:rPr>
        <w:t xml:space="preserve">We recognise that individuals and groups </w:t>
      </w:r>
      <w:r w:rsidR="002A1460">
        <w:rPr>
          <w:sz w:val="28"/>
          <w:szCs w:val="28"/>
        </w:rPr>
        <w:t>can be</w:t>
      </w:r>
      <w:r w:rsidRPr="002D01BF">
        <w:rPr>
          <w:sz w:val="28"/>
          <w:szCs w:val="28"/>
        </w:rPr>
        <w:t xml:space="preserve"> disadvantaged on many grounds including age, disability, gender,</w:t>
      </w:r>
      <w:r w:rsidR="00EB6C12">
        <w:rPr>
          <w:sz w:val="28"/>
          <w:szCs w:val="28"/>
        </w:rPr>
        <w:t xml:space="preserve"> gender reassignment, </w:t>
      </w:r>
      <w:r w:rsidRPr="002D01BF">
        <w:rPr>
          <w:sz w:val="28"/>
          <w:szCs w:val="28"/>
        </w:rPr>
        <w:t xml:space="preserve"> sexual orientation, marital or civil partnership status, pregnancy, maternity and paternity, race, colour, nationality, </w:t>
      </w:r>
      <w:r w:rsidRPr="00AB39B3">
        <w:rPr>
          <w:rFonts w:cstheme="minorHAnsi"/>
          <w:sz w:val="28"/>
          <w:szCs w:val="28"/>
        </w:rPr>
        <w:t>national origin, ethnic origin, political opinion, religion or belief</w:t>
      </w:r>
      <w:r w:rsidR="002A1460" w:rsidRPr="00AB39B3">
        <w:rPr>
          <w:rFonts w:cstheme="minorHAnsi"/>
          <w:sz w:val="28"/>
          <w:szCs w:val="28"/>
        </w:rPr>
        <w:t xml:space="preserve"> </w:t>
      </w:r>
      <w:r w:rsidR="00AB39B3" w:rsidRPr="00AB39B3">
        <w:rPr>
          <w:rFonts w:cstheme="minorHAnsi"/>
          <w:sz w:val="28"/>
          <w:szCs w:val="28"/>
        </w:rPr>
        <w:t>–</w:t>
      </w:r>
      <w:r w:rsidRPr="00AB39B3">
        <w:rPr>
          <w:rFonts w:cstheme="minorHAnsi"/>
          <w:sz w:val="28"/>
          <w:szCs w:val="28"/>
        </w:rPr>
        <w:t xml:space="preserve"> </w:t>
      </w:r>
      <w:r w:rsidR="00AB39B3" w:rsidRPr="00AB39B3">
        <w:rPr>
          <w:rFonts w:cstheme="minorHAnsi"/>
          <w:sz w:val="28"/>
          <w:szCs w:val="28"/>
        </w:rPr>
        <w:t xml:space="preserve">contrary to the </w:t>
      </w:r>
      <w:r w:rsidR="00717814" w:rsidRPr="00AB39B3">
        <w:rPr>
          <w:rFonts w:cstheme="minorHAnsi"/>
          <w:sz w:val="28"/>
          <w:szCs w:val="28"/>
        </w:rPr>
        <w:t>Equality Act 2010</w:t>
      </w:r>
      <w:r w:rsidR="003724C5">
        <w:rPr>
          <w:rFonts w:cstheme="minorHAnsi"/>
          <w:sz w:val="28"/>
          <w:szCs w:val="28"/>
        </w:rPr>
        <w:t>.</w:t>
      </w:r>
      <w:r w:rsidR="00467FB0">
        <w:rPr>
          <w:rFonts w:cstheme="minorHAnsi"/>
          <w:sz w:val="28"/>
          <w:szCs w:val="28"/>
        </w:rPr>
        <w:t xml:space="preserve"> We also are aware that unconscious bias </w:t>
      </w:r>
      <w:r w:rsidR="008C56DC">
        <w:rPr>
          <w:rFonts w:cstheme="minorHAnsi"/>
          <w:sz w:val="28"/>
          <w:szCs w:val="28"/>
        </w:rPr>
        <w:t>may also disadvantage certain members of society</w:t>
      </w:r>
      <w:r w:rsidR="00132B74">
        <w:rPr>
          <w:rFonts w:cstheme="minorHAnsi"/>
          <w:sz w:val="28"/>
          <w:szCs w:val="28"/>
        </w:rPr>
        <w:t xml:space="preserve"> (</w:t>
      </w:r>
      <w:r w:rsidR="004F4BA7">
        <w:rPr>
          <w:rFonts w:cstheme="minorHAnsi"/>
          <w:sz w:val="28"/>
          <w:szCs w:val="28"/>
        </w:rPr>
        <w:t xml:space="preserve">NIFF, 2022) </w:t>
      </w:r>
      <w:r w:rsidR="00F43673">
        <w:rPr>
          <w:rFonts w:cstheme="minorHAnsi"/>
          <w:sz w:val="28"/>
          <w:szCs w:val="28"/>
        </w:rPr>
        <w:t>.</w:t>
      </w:r>
      <w:r w:rsidR="008C56DC">
        <w:rPr>
          <w:rFonts w:cstheme="minorHAnsi"/>
          <w:sz w:val="28"/>
          <w:szCs w:val="28"/>
        </w:rPr>
        <w:t xml:space="preserve"> </w:t>
      </w:r>
    </w:p>
    <w:p w14:paraId="2305CDD8" w14:textId="77777777" w:rsidR="007D4EF6" w:rsidRDefault="00840068" w:rsidP="009B12FA">
      <w:pPr>
        <w:rPr>
          <w:sz w:val="28"/>
          <w:szCs w:val="28"/>
        </w:rPr>
      </w:pPr>
      <w:r w:rsidRPr="00EB6C12">
        <w:rPr>
          <w:sz w:val="28"/>
          <w:szCs w:val="28"/>
        </w:rPr>
        <w:t>HMF personnel</w:t>
      </w:r>
      <w:r w:rsidR="007A30C9" w:rsidRPr="00EB6C12">
        <w:rPr>
          <w:sz w:val="28"/>
          <w:szCs w:val="28"/>
        </w:rPr>
        <w:t xml:space="preserve"> will fully comply with the legislation in these areas and will aim to ensure that no person engaged or participating in our events is disadvantaged. </w:t>
      </w:r>
    </w:p>
    <w:p w14:paraId="02CD219E" w14:textId="2AF6479E" w:rsidR="007F6FE3" w:rsidRPr="00EB6C12" w:rsidRDefault="007A30C9" w:rsidP="009B12FA">
      <w:pPr>
        <w:rPr>
          <w:rFonts w:cstheme="minorHAnsi"/>
          <w:sz w:val="28"/>
          <w:szCs w:val="28"/>
        </w:rPr>
      </w:pPr>
      <w:r w:rsidRPr="00EB6C12">
        <w:rPr>
          <w:sz w:val="28"/>
          <w:szCs w:val="28"/>
        </w:rPr>
        <w:t xml:space="preserve">We understand that </w:t>
      </w:r>
      <w:r w:rsidR="00792CE7">
        <w:rPr>
          <w:sz w:val="28"/>
          <w:szCs w:val="28"/>
        </w:rPr>
        <w:t xml:space="preserve">the promotion of </w:t>
      </w:r>
      <w:r w:rsidRPr="00EB6C12">
        <w:rPr>
          <w:sz w:val="28"/>
          <w:szCs w:val="28"/>
        </w:rPr>
        <w:t>equality</w:t>
      </w:r>
      <w:r w:rsidR="00840068" w:rsidRPr="00EB6C12">
        <w:rPr>
          <w:sz w:val="28"/>
          <w:szCs w:val="28"/>
        </w:rPr>
        <w:t>, diversity and inclusion</w:t>
      </w:r>
      <w:r w:rsidRPr="00EB6C12">
        <w:rPr>
          <w:sz w:val="28"/>
          <w:szCs w:val="28"/>
        </w:rPr>
        <w:t xml:space="preserve"> includes:</w:t>
      </w:r>
    </w:p>
    <w:p w14:paraId="21662769" w14:textId="34562D12" w:rsidR="00B21D23" w:rsidRPr="00792CE7" w:rsidRDefault="00306B45" w:rsidP="007F6FE3">
      <w:pPr>
        <w:pStyle w:val="ListParagraph"/>
        <w:numPr>
          <w:ilvl w:val="0"/>
          <w:numId w:val="18"/>
        </w:numPr>
        <w:rPr>
          <w:rFonts w:cstheme="minorHAnsi"/>
          <w:sz w:val="28"/>
          <w:szCs w:val="28"/>
        </w:rPr>
      </w:pPr>
      <w:r w:rsidRPr="00792CE7">
        <w:rPr>
          <w:rFonts w:cstheme="minorHAnsi"/>
          <w:sz w:val="28"/>
          <w:szCs w:val="28"/>
        </w:rPr>
        <w:t xml:space="preserve">those attending and/or participating in our events </w:t>
      </w:r>
    </w:p>
    <w:p w14:paraId="6E03289D" w14:textId="1FDFAB36" w:rsidR="00B21D23" w:rsidRPr="00792CE7" w:rsidRDefault="00306B45" w:rsidP="007F6FE3">
      <w:pPr>
        <w:pStyle w:val="ListParagraph"/>
        <w:numPr>
          <w:ilvl w:val="0"/>
          <w:numId w:val="18"/>
        </w:numPr>
        <w:rPr>
          <w:rFonts w:cstheme="minorHAnsi"/>
          <w:sz w:val="28"/>
          <w:szCs w:val="28"/>
        </w:rPr>
      </w:pPr>
      <w:r w:rsidRPr="00792CE7">
        <w:rPr>
          <w:rFonts w:cstheme="minorHAnsi"/>
          <w:sz w:val="28"/>
          <w:szCs w:val="28"/>
        </w:rPr>
        <w:t xml:space="preserve">training, recruitment and selection of </w:t>
      </w:r>
      <w:r w:rsidR="008E4BEC" w:rsidRPr="00792CE7">
        <w:rPr>
          <w:rFonts w:cstheme="minorHAnsi"/>
          <w:sz w:val="28"/>
          <w:szCs w:val="28"/>
        </w:rPr>
        <w:t>volunteers</w:t>
      </w:r>
      <w:r w:rsidRPr="00792CE7">
        <w:rPr>
          <w:rFonts w:cstheme="minorHAnsi"/>
          <w:sz w:val="28"/>
          <w:szCs w:val="28"/>
        </w:rPr>
        <w:t xml:space="preserve">, </w:t>
      </w:r>
      <w:r w:rsidR="007D0D12">
        <w:rPr>
          <w:rFonts w:cstheme="minorHAnsi"/>
          <w:sz w:val="28"/>
          <w:szCs w:val="28"/>
        </w:rPr>
        <w:t>employees</w:t>
      </w:r>
      <w:r w:rsidRPr="00792CE7">
        <w:rPr>
          <w:rFonts w:cstheme="minorHAnsi"/>
          <w:sz w:val="28"/>
          <w:szCs w:val="28"/>
        </w:rPr>
        <w:t xml:space="preserve">, </w:t>
      </w:r>
      <w:r w:rsidR="007D4EF6" w:rsidRPr="00792CE7">
        <w:rPr>
          <w:rFonts w:cstheme="minorHAnsi"/>
          <w:sz w:val="28"/>
          <w:szCs w:val="28"/>
        </w:rPr>
        <w:t>c</w:t>
      </w:r>
      <w:r w:rsidR="008E4BEC" w:rsidRPr="00792CE7">
        <w:rPr>
          <w:rFonts w:cstheme="minorHAnsi"/>
          <w:sz w:val="28"/>
          <w:szCs w:val="28"/>
        </w:rPr>
        <w:t>ommittee members</w:t>
      </w:r>
      <w:r w:rsidRPr="00792CE7">
        <w:rPr>
          <w:rFonts w:cstheme="minorHAnsi"/>
          <w:sz w:val="28"/>
          <w:szCs w:val="28"/>
        </w:rPr>
        <w:t xml:space="preserve"> </w:t>
      </w:r>
    </w:p>
    <w:p w14:paraId="4779B72A" w14:textId="77777777" w:rsidR="00CF1B80" w:rsidRPr="00CF1B80" w:rsidRDefault="00306B45" w:rsidP="0058562D">
      <w:pPr>
        <w:pStyle w:val="ListParagraph"/>
        <w:numPr>
          <w:ilvl w:val="0"/>
          <w:numId w:val="18"/>
        </w:numPr>
        <w:rPr>
          <w:rFonts w:cstheme="minorHAnsi"/>
          <w:sz w:val="28"/>
          <w:szCs w:val="28"/>
        </w:rPr>
      </w:pPr>
      <w:r w:rsidRPr="00792CE7">
        <w:rPr>
          <w:rFonts w:cstheme="minorHAnsi"/>
          <w:sz w:val="28"/>
          <w:szCs w:val="28"/>
        </w:rPr>
        <w:t>how we communicate, both internally and externally, including how we</w:t>
      </w:r>
      <w:r w:rsidR="00932CB0" w:rsidRPr="00792CE7">
        <w:rPr>
          <w:rFonts w:cstheme="minorHAnsi"/>
          <w:sz w:val="28"/>
          <w:szCs w:val="28"/>
        </w:rPr>
        <w:t xml:space="preserve"> devise classes and</w:t>
      </w:r>
      <w:r w:rsidRPr="00792CE7">
        <w:rPr>
          <w:rFonts w:cstheme="minorHAnsi"/>
          <w:sz w:val="28"/>
          <w:szCs w:val="28"/>
        </w:rPr>
        <w:t xml:space="preserve"> portray participants in our event</w:t>
      </w:r>
      <w:r w:rsidR="00E705C7">
        <w:rPr>
          <w:rFonts w:cstheme="minorHAnsi"/>
          <w:sz w:val="28"/>
          <w:szCs w:val="28"/>
        </w:rPr>
        <w:t>s</w:t>
      </w:r>
      <w:r w:rsidR="00CF1B80">
        <w:rPr>
          <w:rFonts w:cstheme="minorHAnsi"/>
          <w:sz w:val="28"/>
          <w:szCs w:val="28"/>
        </w:rPr>
        <w:t>.</w:t>
      </w:r>
      <w:r w:rsidR="0058562D" w:rsidRPr="00314BBC">
        <w:rPr>
          <w:rFonts w:ascii="Arial" w:hAnsi="Arial" w:cs="Arial"/>
        </w:rPr>
        <w:br/>
      </w:r>
      <w:r w:rsidR="0058562D" w:rsidRPr="00314BBC">
        <w:rPr>
          <w:rFonts w:ascii="Arial" w:hAnsi="Arial" w:cs="Arial"/>
        </w:rPr>
        <w:br/>
      </w:r>
    </w:p>
    <w:p w14:paraId="2148B018" w14:textId="2F38EC48" w:rsidR="0058562D" w:rsidRPr="00FC03D3" w:rsidRDefault="0058562D" w:rsidP="00203552">
      <w:pPr>
        <w:rPr>
          <w:rFonts w:cstheme="minorHAnsi"/>
          <w:sz w:val="28"/>
          <w:szCs w:val="28"/>
        </w:rPr>
      </w:pPr>
      <w:r w:rsidRPr="00203552">
        <w:rPr>
          <w:rFonts w:cstheme="minorHAnsi"/>
          <w:color w:val="000000" w:themeColor="text1"/>
          <w:sz w:val="28"/>
          <w:szCs w:val="28"/>
        </w:rPr>
        <w:lastRenderedPageBreak/>
        <w:t xml:space="preserve">The </w:t>
      </w:r>
      <w:r w:rsidR="00314BBC" w:rsidRPr="00203552">
        <w:rPr>
          <w:rFonts w:cstheme="minorHAnsi"/>
          <w:color w:val="000000" w:themeColor="text1"/>
          <w:sz w:val="28"/>
          <w:szCs w:val="28"/>
        </w:rPr>
        <w:t>HMF</w:t>
      </w:r>
      <w:r w:rsidRPr="00203552">
        <w:rPr>
          <w:rFonts w:cstheme="minorHAnsi"/>
          <w:color w:val="000000" w:themeColor="text1"/>
          <w:sz w:val="28"/>
          <w:szCs w:val="28"/>
        </w:rPr>
        <w:t xml:space="preserve"> commits to</w:t>
      </w:r>
      <w:r w:rsidRPr="00203552">
        <w:rPr>
          <w:rFonts w:cstheme="minorHAnsi"/>
          <w:sz w:val="28"/>
          <w:szCs w:val="28"/>
        </w:rPr>
        <w:t>:</w:t>
      </w:r>
    </w:p>
    <w:p w14:paraId="00F84068" w14:textId="4ECB9445" w:rsidR="00C23222" w:rsidRPr="00C23222" w:rsidRDefault="00F540C5" w:rsidP="00C23222">
      <w:pPr>
        <w:pStyle w:val="ListParagraph"/>
        <w:numPr>
          <w:ilvl w:val="0"/>
          <w:numId w:val="19"/>
        </w:numPr>
        <w:rPr>
          <w:rFonts w:cstheme="minorHAnsi"/>
          <w:sz w:val="28"/>
          <w:szCs w:val="28"/>
        </w:rPr>
      </w:pPr>
      <w:r w:rsidRPr="00C23222">
        <w:rPr>
          <w:rFonts w:cstheme="minorHAnsi"/>
          <w:sz w:val="28"/>
          <w:szCs w:val="28"/>
        </w:rPr>
        <w:t xml:space="preserve">Encourage equality, diversity and inclusion </w:t>
      </w:r>
      <w:r w:rsidR="00B75A5A" w:rsidRPr="00C23222">
        <w:rPr>
          <w:rFonts w:cstheme="minorHAnsi"/>
          <w:sz w:val="28"/>
          <w:szCs w:val="28"/>
        </w:rPr>
        <w:t>at the festival</w:t>
      </w:r>
      <w:r w:rsidRPr="00C23222">
        <w:rPr>
          <w:rFonts w:cstheme="minorHAnsi"/>
          <w:sz w:val="28"/>
          <w:szCs w:val="28"/>
        </w:rPr>
        <w:t xml:space="preserve"> as they are good practice</w:t>
      </w:r>
    </w:p>
    <w:p w14:paraId="34E5F608" w14:textId="603B041F" w:rsidR="000B2C87" w:rsidRPr="00BC1442" w:rsidRDefault="00431771" w:rsidP="00C23222">
      <w:pPr>
        <w:pStyle w:val="ListParagraph"/>
        <w:numPr>
          <w:ilvl w:val="0"/>
          <w:numId w:val="19"/>
        </w:numPr>
        <w:rPr>
          <w:rFonts w:cstheme="minorHAnsi"/>
          <w:sz w:val="28"/>
          <w:szCs w:val="28"/>
        </w:rPr>
      </w:pPr>
      <w:r w:rsidRPr="00BC1442">
        <w:rPr>
          <w:sz w:val="28"/>
          <w:szCs w:val="28"/>
        </w:rPr>
        <w:t xml:space="preserve">Review </w:t>
      </w:r>
      <w:r w:rsidR="008050D7">
        <w:rPr>
          <w:sz w:val="28"/>
          <w:szCs w:val="28"/>
        </w:rPr>
        <w:t xml:space="preserve">and update </w:t>
      </w:r>
      <w:r w:rsidRPr="00BC1442">
        <w:rPr>
          <w:sz w:val="28"/>
          <w:szCs w:val="28"/>
        </w:rPr>
        <w:t>this</w:t>
      </w:r>
      <w:r w:rsidR="00403304" w:rsidRPr="00BC1442">
        <w:rPr>
          <w:sz w:val="28"/>
          <w:szCs w:val="28"/>
        </w:rPr>
        <w:t xml:space="preserve"> policy </w:t>
      </w:r>
      <w:r w:rsidR="00E54409">
        <w:rPr>
          <w:sz w:val="28"/>
          <w:szCs w:val="28"/>
        </w:rPr>
        <w:t>annually</w:t>
      </w:r>
      <w:r w:rsidRPr="00BC1442">
        <w:rPr>
          <w:sz w:val="28"/>
          <w:szCs w:val="28"/>
        </w:rPr>
        <w:t xml:space="preserve"> </w:t>
      </w:r>
      <w:r w:rsidR="00403304" w:rsidRPr="00BC1442">
        <w:rPr>
          <w:sz w:val="28"/>
          <w:szCs w:val="28"/>
        </w:rPr>
        <w:t xml:space="preserve">and </w:t>
      </w:r>
      <w:r w:rsidR="001E5867">
        <w:rPr>
          <w:sz w:val="28"/>
          <w:szCs w:val="28"/>
        </w:rPr>
        <w:t xml:space="preserve">to </w:t>
      </w:r>
      <w:r w:rsidR="00403304" w:rsidRPr="00BC1442">
        <w:rPr>
          <w:sz w:val="28"/>
          <w:szCs w:val="28"/>
        </w:rPr>
        <w:t>nominate a committee member to oversee</w:t>
      </w:r>
      <w:r w:rsidR="000B2C87" w:rsidRPr="00BC1442">
        <w:rPr>
          <w:sz w:val="28"/>
          <w:szCs w:val="28"/>
        </w:rPr>
        <w:t xml:space="preserve"> </w:t>
      </w:r>
      <w:r w:rsidRPr="00BC1442">
        <w:rPr>
          <w:sz w:val="28"/>
          <w:szCs w:val="28"/>
        </w:rPr>
        <w:t>its implementation</w:t>
      </w:r>
    </w:p>
    <w:p w14:paraId="5BD68E79" w14:textId="65A3F2B8" w:rsidR="000B2C87" w:rsidRPr="00890515" w:rsidRDefault="00252BD3" w:rsidP="00C23222">
      <w:pPr>
        <w:pStyle w:val="ListParagraph"/>
        <w:numPr>
          <w:ilvl w:val="0"/>
          <w:numId w:val="19"/>
        </w:numPr>
        <w:rPr>
          <w:rFonts w:cstheme="minorHAnsi"/>
          <w:sz w:val="28"/>
          <w:szCs w:val="28"/>
        </w:rPr>
      </w:pPr>
      <w:r>
        <w:rPr>
          <w:rFonts w:cstheme="minorHAnsi"/>
          <w:sz w:val="28"/>
          <w:szCs w:val="28"/>
        </w:rPr>
        <w:t xml:space="preserve">Deal with </w:t>
      </w:r>
      <w:r w:rsidR="00BE5DDF">
        <w:rPr>
          <w:rFonts w:cstheme="minorHAnsi"/>
          <w:sz w:val="28"/>
          <w:szCs w:val="28"/>
        </w:rPr>
        <w:t>instances of unlawful discrimination</w:t>
      </w:r>
      <w:r w:rsidR="00CB43BC">
        <w:rPr>
          <w:rFonts w:cstheme="minorHAnsi"/>
          <w:sz w:val="28"/>
          <w:szCs w:val="28"/>
        </w:rPr>
        <w:t xml:space="preserve"> by taking appropriate action</w:t>
      </w:r>
      <w:r w:rsidR="00F3529F">
        <w:rPr>
          <w:rFonts w:cstheme="minorHAnsi"/>
          <w:sz w:val="28"/>
          <w:szCs w:val="28"/>
        </w:rPr>
        <w:t xml:space="preserve">. </w:t>
      </w:r>
      <w:r w:rsidR="00F3529F" w:rsidRPr="00D956CC">
        <w:rPr>
          <w:sz w:val="28"/>
          <w:szCs w:val="28"/>
        </w:rPr>
        <w:t xml:space="preserve">If you feel that you have in any way been disadvantaged, we urge you to report the matter to </w:t>
      </w:r>
      <w:r w:rsidR="00BF30D1" w:rsidRPr="00BF30D1">
        <w:rPr>
          <w:sz w:val="28"/>
          <w:szCs w:val="28"/>
        </w:rPr>
        <w:t>Jane Fox-Roberts</w:t>
      </w:r>
      <w:r w:rsidR="00F3529F" w:rsidRPr="00D956CC">
        <w:rPr>
          <w:sz w:val="28"/>
          <w:szCs w:val="28"/>
        </w:rPr>
        <w:t xml:space="preserve">. Our priority will be to investigate your concerns and seek to resolve the issue to your satisfaction. </w:t>
      </w:r>
    </w:p>
    <w:p w14:paraId="19B8CFF3" w14:textId="59CD79E1" w:rsidR="00B663E5" w:rsidRDefault="00B663E5" w:rsidP="00B663E5">
      <w:pPr>
        <w:pStyle w:val="ListParagraph"/>
        <w:numPr>
          <w:ilvl w:val="0"/>
          <w:numId w:val="19"/>
        </w:numPr>
        <w:rPr>
          <w:sz w:val="28"/>
          <w:szCs w:val="28"/>
        </w:rPr>
      </w:pPr>
      <w:r w:rsidRPr="00B303D7">
        <w:rPr>
          <w:sz w:val="28"/>
          <w:szCs w:val="28"/>
        </w:rPr>
        <w:t xml:space="preserve">Take </w:t>
      </w:r>
      <w:r w:rsidR="00B303D7" w:rsidRPr="00B303D7">
        <w:rPr>
          <w:sz w:val="28"/>
          <w:szCs w:val="28"/>
        </w:rPr>
        <w:t xml:space="preserve">appropriate </w:t>
      </w:r>
      <w:r w:rsidRPr="00B303D7">
        <w:rPr>
          <w:sz w:val="28"/>
          <w:szCs w:val="28"/>
        </w:rPr>
        <w:t xml:space="preserve">action against unlawful behaviour by a federation member, participant,  </w:t>
      </w:r>
      <w:r w:rsidR="00743924">
        <w:rPr>
          <w:sz w:val="28"/>
          <w:szCs w:val="28"/>
        </w:rPr>
        <w:t>employee</w:t>
      </w:r>
      <w:r w:rsidRPr="00B303D7">
        <w:rPr>
          <w:sz w:val="28"/>
          <w:szCs w:val="28"/>
        </w:rPr>
        <w:t>, trustee or volunteer</w:t>
      </w:r>
      <w:r w:rsidR="00ED601F" w:rsidRPr="00B303D7">
        <w:rPr>
          <w:sz w:val="28"/>
          <w:szCs w:val="28"/>
        </w:rPr>
        <w:t>.</w:t>
      </w:r>
      <w:r w:rsidRPr="00B303D7">
        <w:rPr>
          <w:sz w:val="28"/>
          <w:szCs w:val="28"/>
        </w:rPr>
        <w:t xml:space="preserve"> We expect all federation members, participants, employees, trustees and volunteers to conduct themselves in a manner we can all take pride in,</w:t>
      </w:r>
      <w:r w:rsidR="00383043" w:rsidRPr="00B303D7">
        <w:rPr>
          <w:sz w:val="28"/>
          <w:szCs w:val="28"/>
        </w:rPr>
        <w:t xml:space="preserve"> </w:t>
      </w:r>
      <w:r w:rsidR="00957295" w:rsidRPr="00B303D7">
        <w:rPr>
          <w:sz w:val="28"/>
          <w:szCs w:val="28"/>
        </w:rPr>
        <w:t>and to actively promote non-discriminatory behaviour.</w:t>
      </w:r>
    </w:p>
    <w:p w14:paraId="4328FD8C" w14:textId="7E829621" w:rsidR="00C33C9B" w:rsidRDefault="00C33C9B" w:rsidP="00B663E5">
      <w:pPr>
        <w:pStyle w:val="ListParagraph"/>
        <w:numPr>
          <w:ilvl w:val="0"/>
          <w:numId w:val="19"/>
        </w:numPr>
        <w:rPr>
          <w:sz w:val="28"/>
          <w:szCs w:val="28"/>
        </w:rPr>
      </w:pPr>
      <w:r w:rsidRPr="006042D0">
        <w:rPr>
          <w:sz w:val="28"/>
          <w:szCs w:val="28"/>
        </w:rPr>
        <w:t>If you have a</w:t>
      </w:r>
      <w:r w:rsidR="00A44C4F" w:rsidRPr="006042D0">
        <w:rPr>
          <w:sz w:val="28"/>
          <w:szCs w:val="28"/>
        </w:rPr>
        <w:t xml:space="preserve"> concern</w:t>
      </w:r>
      <w:r w:rsidRPr="006042D0">
        <w:rPr>
          <w:sz w:val="28"/>
          <w:szCs w:val="28"/>
        </w:rPr>
        <w:t xml:space="preserve"> as defined by the Equality Act 2010, please inform us so that we can consider what reasonable adjustmen</w:t>
      </w:r>
      <w:r w:rsidR="00A44C4F" w:rsidRPr="006042D0">
        <w:rPr>
          <w:sz w:val="28"/>
          <w:szCs w:val="28"/>
        </w:rPr>
        <w:t xml:space="preserve">t </w:t>
      </w:r>
      <w:r w:rsidR="006042D0" w:rsidRPr="006042D0">
        <w:rPr>
          <w:sz w:val="28"/>
          <w:szCs w:val="28"/>
        </w:rPr>
        <w:t>can be made</w:t>
      </w:r>
      <w:r w:rsidRPr="006042D0">
        <w:rPr>
          <w:sz w:val="28"/>
          <w:szCs w:val="28"/>
        </w:rPr>
        <w:t xml:space="preserve"> and to actively promote non-discriminatory behaviour.</w:t>
      </w:r>
    </w:p>
    <w:p w14:paraId="7178AE95" w14:textId="7A654D5A" w:rsidR="00F954B4" w:rsidRPr="00DA6D6A" w:rsidRDefault="00F954B4" w:rsidP="00F954B4">
      <w:pPr>
        <w:pStyle w:val="ListParagraph"/>
        <w:numPr>
          <w:ilvl w:val="0"/>
          <w:numId w:val="19"/>
        </w:numPr>
        <w:rPr>
          <w:rFonts w:cstheme="minorHAnsi"/>
          <w:sz w:val="28"/>
          <w:szCs w:val="28"/>
        </w:rPr>
      </w:pPr>
      <w:r w:rsidRPr="00DA6D6A">
        <w:rPr>
          <w:rFonts w:cstheme="minorHAnsi"/>
          <w:sz w:val="28"/>
          <w:szCs w:val="28"/>
        </w:rPr>
        <w:t xml:space="preserve"> Review practices and procedures when necessary to ensure fairness, and also update them and the policy to take account of changes in the law.</w:t>
      </w:r>
    </w:p>
    <w:p w14:paraId="20206389" w14:textId="77777777" w:rsidR="009649CA" w:rsidRDefault="00E54409" w:rsidP="00B663E5">
      <w:pPr>
        <w:pStyle w:val="ListParagraph"/>
        <w:numPr>
          <w:ilvl w:val="0"/>
          <w:numId w:val="19"/>
        </w:numPr>
        <w:rPr>
          <w:rFonts w:cstheme="minorHAnsi"/>
          <w:sz w:val="28"/>
          <w:szCs w:val="28"/>
        </w:rPr>
      </w:pPr>
      <w:r w:rsidRPr="00660543">
        <w:rPr>
          <w:rFonts w:cstheme="minorHAnsi"/>
          <w:sz w:val="28"/>
          <w:szCs w:val="28"/>
        </w:rPr>
        <w:t>Monitoring will also include assessing how the equality, diversity and inclusion policy, and any supporting action plan, are working in practice, reviewing them annually, and considering and taking action to address any issues.</w:t>
      </w:r>
    </w:p>
    <w:p w14:paraId="086B1D3A" w14:textId="58BE5BA8" w:rsidR="00F954B4" w:rsidRPr="001D1307" w:rsidRDefault="001D1307" w:rsidP="001D1307">
      <w:pPr>
        <w:ind w:left="360"/>
        <w:rPr>
          <w:rFonts w:cstheme="minorHAnsi"/>
          <w:sz w:val="28"/>
          <w:szCs w:val="28"/>
        </w:rPr>
      </w:pPr>
      <w:r>
        <w:rPr>
          <w:rFonts w:cstheme="minorHAnsi"/>
          <w:sz w:val="28"/>
          <w:szCs w:val="28"/>
        </w:rPr>
        <w:t xml:space="preserve">Consultation </w:t>
      </w:r>
      <w:r w:rsidR="009649CA" w:rsidRPr="001D1307">
        <w:rPr>
          <w:rFonts w:cstheme="minorHAnsi"/>
          <w:sz w:val="28"/>
          <w:szCs w:val="28"/>
        </w:rPr>
        <w:t>April 2022</w:t>
      </w:r>
      <w:r w:rsidR="00E54409" w:rsidRPr="001D1307">
        <w:rPr>
          <w:rFonts w:cstheme="minorHAnsi"/>
          <w:sz w:val="28"/>
          <w:szCs w:val="28"/>
        </w:rPr>
        <w:br/>
      </w:r>
      <w:r w:rsidR="00E54409" w:rsidRPr="001D1307">
        <w:rPr>
          <w:rFonts w:cstheme="minorHAnsi"/>
          <w:sz w:val="28"/>
          <w:szCs w:val="28"/>
        </w:rPr>
        <w:br/>
      </w:r>
    </w:p>
    <w:p w14:paraId="4D99F637" w14:textId="77777777" w:rsidR="00890515" w:rsidRPr="00D956CC" w:rsidRDefault="00890515" w:rsidP="00B303D7">
      <w:pPr>
        <w:pStyle w:val="ListParagraph"/>
        <w:rPr>
          <w:rFonts w:cstheme="minorHAnsi"/>
          <w:sz w:val="28"/>
          <w:szCs w:val="28"/>
        </w:rPr>
      </w:pPr>
    </w:p>
    <w:p w14:paraId="7C2C8393" w14:textId="5124AF2B" w:rsidR="00F540C5" w:rsidRPr="0058562D" w:rsidRDefault="00F540C5" w:rsidP="0058562D">
      <w:pPr>
        <w:rPr>
          <w:rFonts w:ascii="Arial" w:hAnsi="Arial" w:cs="Arial"/>
        </w:rPr>
      </w:pPr>
      <w:r w:rsidRPr="0058562D">
        <w:rPr>
          <w:rFonts w:ascii="Arial" w:hAnsi="Arial" w:cs="Arial"/>
        </w:rPr>
        <w:br/>
      </w:r>
      <w:r w:rsidRPr="0058562D">
        <w:rPr>
          <w:rFonts w:ascii="Arial" w:hAnsi="Arial" w:cs="Arial"/>
        </w:rPr>
        <w:br/>
      </w:r>
    </w:p>
    <w:p w14:paraId="614A4CFC" w14:textId="25B93C65" w:rsidR="0058562D" w:rsidRPr="0058562D" w:rsidRDefault="0058562D" w:rsidP="00CD1F5A">
      <w:pPr>
        <w:rPr>
          <w:rFonts w:ascii="Arial" w:hAnsi="Arial" w:cs="Arial"/>
        </w:rPr>
      </w:pPr>
    </w:p>
    <w:p w14:paraId="7A7848F8" w14:textId="7DDCC270" w:rsidR="00F540C5" w:rsidRPr="00F540C5" w:rsidRDefault="00F540C5" w:rsidP="00F540C5">
      <w:pPr>
        <w:rPr>
          <w:rFonts w:ascii="Arial" w:hAnsi="Arial" w:cs="Arial"/>
        </w:rPr>
      </w:pPr>
      <w:r w:rsidRPr="00F540C5">
        <w:rPr>
          <w:rFonts w:ascii="Arial" w:hAnsi="Arial" w:cs="Arial"/>
        </w:rPr>
        <w:lastRenderedPageBreak/>
        <w:t>.</w:t>
      </w:r>
    </w:p>
    <w:p w14:paraId="25BFC1DF" w14:textId="77777777" w:rsidR="002534ED" w:rsidRPr="00F540C5" w:rsidRDefault="002534ED">
      <w:pPr>
        <w:rPr>
          <w:rFonts w:ascii="Arial" w:hAnsi="Arial" w:cs="Arial"/>
        </w:rPr>
      </w:pPr>
    </w:p>
    <w:sectPr w:rsidR="002534ED"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9E3EE9"/>
    <w:multiLevelType w:val="hybridMultilevel"/>
    <w:tmpl w:val="9E1C0888"/>
    <w:lvl w:ilvl="0" w:tplc="1866487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E621136"/>
    <w:multiLevelType w:val="hybridMultilevel"/>
    <w:tmpl w:val="CD9C754C"/>
    <w:lvl w:ilvl="0" w:tplc="B5421958">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67349"/>
    <w:multiLevelType w:val="hybridMultilevel"/>
    <w:tmpl w:val="D0223998"/>
    <w:lvl w:ilvl="0" w:tplc="3D44A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910242">
    <w:abstractNumId w:val="15"/>
  </w:num>
  <w:num w:numId="2" w16cid:durableId="970861212">
    <w:abstractNumId w:val="7"/>
  </w:num>
  <w:num w:numId="3" w16cid:durableId="546571859">
    <w:abstractNumId w:val="4"/>
  </w:num>
  <w:num w:numId="4" w16cid:durableId="195899323">
    <w:abstractNumId w:val="16"/>
  </w:num>
  <w:num w:numId="5" w16cid:durableId="783614498">
    <w:abstractNumId w:val="11"/>
  </w:num>
  <w:num w:numId="6" w16cid:durableId="1776097965">
    <w:abstractNumId w:val="6"/>
  </w:num>
  <w:num w:numId="7" w16cid:durableId="2067533032">
    <w:abstractNumId w:val="1"/>
  </w:num>
  <w:num w:numId="8" w16cid:durableId="1112628447">
    <w:abstractNumId w:val="9"/>
  </w:num>
  <w:num w:numId="9" w16cid:durableId="386610292">
    <w:abstractNumId w:val="5"/>
  </w:num>
  <w:num w:numId="10" w16cid:durableId="1919824105">
    <w:abstractNumId w:val="0"/>
  </w:num>
  <w:num w:numId="11" w16cid:durableId="1500806957">
    <w:abstractNumId w:val="8"/>
  </w:num>
  <w:num w:numId="12" w16cid:durableId="113787983">
    <w:abstractNumId w:val="10"/>
  </w:num>
  <w:num w:numId="13" w16cid:durableId="1200430644">
    <w:abstractNumId w:val="13"/>
  </w:num>
  <w:num w:numId="14" w16cid:durableId="763258998">
    <w:abstractNumId w:val="3"/>
  </w:num>
  <w:num w:numId="15" w16cid:durableId="295186528">
    <w:abstractNumId w:val="18"/>
  </w:num>
  <w:num w:numId="16" w16cid:durableId="1655134545">
    <w:abstractNumId w:val="2"/>
  </w:num>
  <w:num w:numId="17" w16cid:durableId="681396669">
    <w:abstractNumId w:val="12"/>
  </w:num>
  <w:num w:numId="18" w16cid:durableId="517817093">
    <w:abstractNumId w:val="14"/>
  </w:num>
  <w:num w:numId="19" w16cid:durableId="4427248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016AC0"/>
    <w:rsid w:val="000B2C87"/>
    <w:rsid w:val="000C7C92"/>
    <w:rsid w:val="000D751B"/>
    <w:rsid w:val="00102986"/>
    <w:rsid w:val="001261C2"/>
    <w:rsid w:val="00127A12"/>
    <w:rsid w:val="00132B74"/>
    <w:rsid w:val="00133E15"/>
    <w:rsid w:val="00140A99"/>
    <w:rsid w:val="001513AF"/>
    <w:rsid w:val="001C3F83"/>
    <w:rsid w:val="001C6799"/>
    <w:rsid w:val="001D04AB"/>
    <w:rsid w:val="001D1307"/>
    <w:rsid w:val="001E5867"/>
    <w:rsid w:val="00203552"/>
    <w:rsid w:val="002142F1"/>
    <w:rsid w:val="00252BD3"/>
    <w:rsid w:val="002534ED"/>
    <w:rsid w:val="00253793"/>
    <w:rsid w:val="0028507B"/>
    <w:rsid w:val="0028764A"/>
    <w:rsid w:val="002A1460"/>
    <w:rsid w:val="002C068B"/>
    <w:rsid w:val="002D01BF"/>
    <w:rsid w:val="002D1244"/>
    <w:rsid w:val="002F4391"/>
    <w:rsid w:val="002F69B0"/>
    <w:rsid w:val="002F6D00"/>
    <w:rsid w:val="003050E0"/>
    <w:rsid w:val="00306B45"/>
    <w:rsid w:val="00314BBC"/>
    <w:rsid w:val="0035071C"/>
    <w:rsid w:val="00366BDB"/>
    <w:rsid w:val="003724C5"/>
    <w:rsid w:val="0037253F"/>
    <w:rsid w:val="00377CB7"/>
    <w:rsid w:val="00381073"/>
    <w:rsid w:val="00383043"/>
    <w:rsid w:val="00391813"/>
    <w:rsid w:val="00403304"/>
    <w:rsid w:val="00407B17"/>
    <w:rsid w:val="00431771"/>
    <w:rsid w:val="0046665C"/>
    <w:rsid w:val="00467FB0"/>
    <w:rsid w:val="004C4A5C"/>
    <w:rsid w:val="004E28E1"/>
    <w:rsid w:val="004E6C38"/>
    <w:rsid w:val="004F4BA7"/>
    <w:rsid w:val="005101D8"/>
    <w:rsid w:val="00511E58"/>
    <w:rsid w:val="00574E15"/>
    <w:rsid w:val="005804AB"/>
    <w:rsid w:val="0058562D"/>
    <w:rsid w:val="005A1927"/>
    <w:rsid w:val="005D3B37"/>
    <w:rsid w:val="005E77B1"/>
    <w:rsid w:val="0060117C"/>
    <w:rsid w:val="006042D0"/>
    <w:rsid w:val="0061325A"/>
    <w:rsid w:val="006217BB"/>
    <w:rsid w:val="006347BE"/>
    <w:rsid w:val="00636902"/>
    <w:rsid w:val="00647E88"/>
    <w:rsid w:val="00660543"/>
    <w:rsid w:val="00663CAC"/>
    <w:rsid w:val="006D303E"/>
    <w:rsid w:val="00710029"/>
    <w:rsid w:val="00714C71"/>
    <w:rsid w:val="00717814"/>
    <w:rsid w:val="00743924"/>
    <w:rsid w:val="007676A8"/>
    <w:rsid w:val="00792CE7"/>
    <w:rsid w:val="007A30C9"/>
    <w:rsid w:val="007A5820"/>
    <w:rsid w:val="007B0C56"/>
    <w:rsid w:val="007B2241"/>
    <w:rsid w:val="007C6024"/>
    <w:rsid w:val="007D0D12"/>
    <w:rsid w:val="007D4EF6"/>
    <w:rsid w:val="007F0D91"/>
    <w:rsid w:val="007F6FE3"/>
    <w:rsid w:val="00802554"/>
    <w:rsid w:val="008050D7"/>
    <w:rsid w:val="00816571"/>
    <w:rsid w:val="00840068"/>
    <w:rsid w:val="00860BF3"/>
    <w:rsid w:val="00865BE0"/>
    <w:rsid w:val="00882B82"/>
    <w:rsid w:val="00890515"/>
    <w:rsid w:val="008A2C92"/>
    <w:rsid w:val="008A6E78"/>
    <w:rsid w:val="008C56DC"/>
    <w:rsid w:val="008E4BEC"/>
    <w:rsid w:val="00932CB0"/>
    <w:rsid w:val="00957295"/>
    <w:rsid w:val="009649CA"/>
    <w:rsid w:val="009B12FA"/>
    <w:rsid w:val="009B386D"/>
    <w:rsid w:val="009E4827"/>
    <w:rsid w:val="00A2081C"/>
    <w:rsid w:val="00A25807"/>
    <w:rsid w:val="00A44C4F"/>
    <w:rsid w:val="00A45FF1"/>
    <w:rsid w:val="00A47433"/>
    <w:rsid w:val="00A5679A"/>
    <w:rsid w:val="00AA18F3"/>
    <w:rsid w:val="00AB39B3"/>
    <w:rsid w:val="00AB3E9A"/>
    <w:rsid w:val="00AD3ACF"/>
    <w:rsid w:val="00AD7BE3"/>
    <w:rsid w:val="00B21D23"/>
    <w:rsid w:val="00B303D7"/>
    <w:rsid w:val="00B64408"/>
    <w:rsid w:val="00B663E5"/>
    <w:rsid w:val="00B75A5A"/>
    <w:rsid w:val="00B915EC"/>
    <w:rsid w:val="00BC1442"/>
    <w:rsid w:val="00BE5DDF"/>
    <w:rsid w:val="00BF30D1"/>
    <w:rsid w:val="00C213B7"/>
    <w:rsid w:val="00C23222"/>
    <w:rsid w:val="00C33C9B"/>
    <w:rsid w:val="00C35481"/>
    <w:rsid w:val="00C56290"/>
    <w:rsid w:val="00C66D47"/>
    <w:rsid w:val="00C73CB3"/>
    <w:rsid w:val="00CA59D8"/>
    <w:rsid w:val="00CB43BC"/>
    <w:rsid w:val="00CD1F5A"/>
    <w:rsid w:val="00CF1B80"/>
    <w:rsid w:val="00CF5C07"/>
    <w:rsid w:val="00D01DD8"/>
    <w:rsid w:val="00D60DEC"/>
    <w:rsid w:val="00D703C0"/>
    <w:rsid w:val="00D956CC"/>
    <w:rsid w:val="00DA38CA"/>
    <w:rsid w:val="00DA6D6A"/>
    <w:rsid w:val="00DC3D65"/>
    <w:rsid w:val="00DC4918"/>
    <w:rsid w:val="00E0028C"/>
    <w:rsid w:val="00E30FF3"/>
    <w:rsid w:val="00E52AB3"/>
    <w:rsid w:val="00E531AD"/>
    <w:rsid w:val="00E54409"/>
    <w:rsid w:val="00E63AE3"/>
    <w:rsid w:val="00E705C7"/>
    <w:rsid w:val="00E71A27"/>
    <w:rsid w:val="00E853F1"/>
    <w:rsid w:val="00E96A17"/>
    <w:rsid w:val="00EA5617"/>
    <w:rsid w:val="00EB6C12"/>
    <w:rsid w:val="00ED601F"/>
    <w:rsid w:val="00F10C14"/>
    <w:rsid w:val="00F14318"/>
    <w:rsid w:val="00F3529F"/>
    <w:rsid w:val="00F43673"/>
    <w:rsid w:val="00F540C5"/>
    <w:rsid w:val="00F8299C"/>
    <w:rsid w:val="00F82C34"/>
    <w:rsid w:val="00F954B4"/>
    <w:rsid w:val="00FA6334"/>
    <w:rsid w:val="00FB2B2A"/>
    <w:rsid w:val="00FC03D3"/>
    <w:rsid w:val="00FC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e327556-dead-4928-8ae7-00bfd56bf57a" ContentTypeId="0x0101004C3A9FBBCC8DA14A80815109F700EF9B" PreviousValue="false"/>
</file>

<file path=customXml/itemProps1.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99790-D49F-48FB-8338-7A7AC37E2D89}">
  <ds:schemaRefs>
    <ds:schemaRef ds:uri="http://schemas.microsoft.com/sharepoint/v3/contenttype/forms"/>
  </ds:schemaRefs>
</ds:datastoreItem>
</file>

<file path=customXml/itemProps4.xml><?xml version="1.0" encoding="utf-8"?>
<ds:datastoreItem xmlns:ds="http://schemas.openxmlformats.org/officeDocument/2006/customXml" ds:itemID="{5A97B6E5-340D-462B-806E-E9D67AD1CD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2662</Characters>
  <Application>Microsoft Office Word</Application>
  <DocSecurity>0</DocSecurity>
  <Lines>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Gillian Pitt</cp:lastModifiedBy>
  <cp:revision>3</cp:revision>
  <dcterms:created xsi:type="dcterms:W3CDTF">2022-08-15T14:43:00Z</dcterms:created>
  <dcterms:modified xsi:type="dcterms:W3CDTF">2022-08-15T14:43:00Z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